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</w:t>
      </w:r>
      <w:bookmarkEnd w:id="1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2" w:name="_Toc2"/>
      <w:r>
        <w:t>Curve</w:t>
      </w:r>
      <w:bookmarkEnd w:id="2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3" w:name="_Toc3"/>
      <w:r>
        <w:t>Line</w:t>
      </w:r>
      <w:bookmarkEnd w:id="3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4" w:name="_Toc4"/>
      <w:r>
        <w:t>Polyline</w:t>
      </w:r>
      <w:bookmarkEnd w:id="4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5" w:name="_Toc5"/>
      <w:r>
        <w:t>Rectangle</w:t>
      </w:r>
      <w:bookmarkEnd w:id="5"/>
    </w:p>
    <w:p>
      <w:r>
        <w:pict>
          <v:roundrect arcsize="0.2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6" w:name="_Toc6"/>
      <w:r>
        <w:t>Oval</w:t>
      </w:r>
      <w:bookmarkEnd w:id="6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